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386" w:h="821" w:hRule="exact" w:wrap="around" w:vAnchor="page" w:hAnchor="page" w:x="1235" w:y="17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 w:firstLine="1840"/>
      </w:pPr>
      <w:r>
        <w:rPr>
          <w:lang w:val="ru-RU" w:eastAsia="ru-RU" w:bidi="ru-RU"/>
          <w:w w:val="100"/>
          <w:color w:val="000000"/>
          <w:position w:val="0"/>
        </w:rPr>
        <w:t>Муниципальное казенное общеобраз* вательное учреждение</w:t>
        <w:br/>
        <w:t>«Средняя общеобразовательная школа №2 им.Х.М.Шогенова» г.п. Чегем</w:t>
        <w:br/>
        <w:t>Чегемского муниципального района Кабар</w:t>
      </w:r>
    </w:p>
    <w:p>
      <w:pPr>
        <w:framePr w:wrap="none" w:vAnchor="page" w:hAnchor="page" w:x="6568" w:y="229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0pt;height:124pt;">
            <v:imagedata r:id="rId5" r:href="rId6"/>
          </v:shape>
        </w:pict>
      </w:r>
    </w:p>
    <w:p>
      <w:pPr>
        <w:pStyle w:val="Style3"/>
        <w:framePr w:w="8386" w:h="811" w:hRule="exact" w:wrap="around" w:vAnchor="page" w:hAnchor="page" w:x="1235" w:y="3167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2580" w:firstLine="0"/>
      </w:pPr>
      <w:r>
        <w:rPr>
          <w:lang w:val="ru-RU" w:eastAsia="ru-RU" w:bidi="ru-RU"/>
          <w:w w:val="100"/>
          <w:color w:val="000000"/>
          <w:position w:val="0"/>
        </w:rPr>
        <w:t>Принято</w:t>
        <w:br/>
        <w:t>на заседании</w:t>
        <w:br/>
        <w:t>педагогического совета</w:t>
      </w:r>
    </w:p>
    <w:p>
      <w:pPr>
        <w:pStyle w:val="Style3"/>
        <w:framePr w:w="4027" w:h="1162" w:hRule="exact" w:wrap="around" w:vAnchor="page" w:hAnchor="page" w:x="6520" w:y="3283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Директор МКОУ </w:t>
      </w:r>
      <w:r>
        <w:rPr>
          <w:rStyle w:val="CharStyle5"/>
        </w:rPr>
        <w:t>СОШ</w:t>
      </w:r>
      <w:r>
        <w:rPr>
          <w:lang w:val="ru-RU" w:eastAsia="ru-RU" w:bidi="ru-RU"/>
          <w:w w:val="100"/>
          <w:color w:val="000000"/>
          <w:position w:val="0"/>
        </w:rPr>
        <w:t xml:space="preserve"> №2 г.п. Чегем </w:t>
      </w:r>
      <w:r>
        <w:rPr>
          <w:rStyle w:val="CharStyle6"/>
        </w:rPr>
        <w:t>^Lxl^</w:t>
      </w:r>
      <w:r>
        <w:rPr>
          <w:rStyle w:val="CharStyle6"/>
          <w:lang w:val="ru-RU" w:eastAsia="ru-RU" w:bidi="ru-RU"/>
        </w:rPr>
        <w:t>-г^Л/</w:t>
      </w:r>
      <w:r>
        <w:rPr>
          <w:lang w:val="ru-RU" w:eastAsia="ru-RU" w:bidi="ru-RU"/>
          <w:w w:val="100"/>
          <w:color w:val="000000"/>
          <w:position w:val="0"/>
        </w:rPr>
        <w:t xml:space="preserve"> А.Кабжихов Приказ № 40/16 от </w:t>
      </w:r>
      <w:r>
        <w:rPr>
          <w:rStyle w:val="CharStyle5"/>
          <w:lang w:val="en-US" w:eastAsia="en-US" w:bidi="en-US"/>
        </w:rPr>
        <w:t>f\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,08.2016г.</w:t>
      </w:r>
    </w:p>
    <w:p>
      <w:pPr>
        <w:pStyle w:val="Style3"/>
        <w:framePr w:wrap="around" w:vAnchor="page" w:hAnchor="page" w:x="1235" w:y="396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Протокол № 1 от 31.01.2016г.</w:t>
      </w:r>
    </w:p>
    <w:p>
      <w:pPr>
        <w:pStyle w:val="Style7"/>
        <w:framePr w:w="9451" w:h="889" w:hRule="exact" w:wrap="around" w:vAnchor="page" w:hAnchor="page" w:x="1230" w:y="55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Положение</w:t>
      </w:r>
    </w:p>
    <w:p>
      <w:pPr>
        <w:pStyle w:val="Style7"/>
        <w:framePr w:w="9451" w:h="889" w:hRule="exact" w:wrap="around" w:vAnchor="page" w:hAnchor="page" w:x="1230" w:y="55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об организации внеурочной деятельности обучающихся МКОУ «СОШ №2 им.Х.М.Шогенова» г.п. Чегем</w:t>
      </w:r>
    </w:p>
    <w:p>
      <w:pPr>
        <w:pStyle w:val="Style7"/>
        <w:framePr w:wrap="around" w:vAnchor="page" w:hAnchor="page" w:x="1230" w:y="673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00" w:right="0" w:firstLine="0"/>
      </w:pPr>
      <w:r>
        <w:rPr>
          <w:lang w:val="ru-RU" w:eastAsia="ru-RU" w:bidi="ru-RU"/>
          <w:w w:val="100"/>
          <w:color w:val="000000"/>
          <w:position w:val="0"/>
        </w:rPr>
        <w:t>1.Общие положения</w:t>
      </w:r>
    </w:p>
    <w:p>
      <w:pPr>
        <w:pStyle w:val="Style9"/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1.1 .Настоящее положение разработано в соответствии с Федеральным законом от 29 декабря 2012 года №273-Ф3 «Об образовании в Российской Федерации», приказом Минобрнауки Российской Федерации от 06.10.2009г. №373 «Об утверждении и введении в действие федерального государственного образовательного стандарта начального общего образования», приказом Минобрнауки Российской Федерации от 17.12.2010г. №1897 «Об утверждении федерального государственного образовательного стандарта основного общего образования», письмом Минобрнауки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образования», СанПин 2.4.2.2821-10.</w:t>
      </w:r>
    </w:p>
    <w:p>
      <w:pPr>
        <w:pStyle w:val="Style9"/>
        <w:numPr>
          <w:ilvl w:val="0"/>
          <w:numId w:val="1"/>
        </w:numPr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Под внеурочной деятельностью в рамках реализации ФГОС НОО и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и основного общего (далее - ООП НОО и ООО).</w:t>
      </w:r>
    </w:p>
    <w:p>
      <w:pPr>
        <w:pStyle w:val="Style9"/>
        <w:numPr>
          <w:ilvl w:val="0"/>
          <w:numId w:val="1"/>
        </w:numPr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Внеурочная деятельность в рамках реализации ФГОС с целью формирования установки на безопасный, здоровый образ жизни, развития интеллектуальных и творческих способностей учащихся, развития нравственных, этических и эстетических чувств, воспитания высоконравственного, творческого, компетентного гражданина организуется по пяти направлениям развития личности (спортивно-оздоровительное, духовно-нравственное, социальное, общейнтеллектуальное, общекультурное).</w:t>
      </w:r>
    </w:p>
    <w:p>
      <w:pPr>
        <w:pStyle w:val="Style9"/>
        <w:numPr>
          <w:ilvl w:val="0"/>
          <w:numId w:val="1"/>
        </w:numPr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Внеурочная деятельность может осуществляться через:</w:t>
      </w:r>
    </w:p>
    <w:p>
      <w:pPr>
        <w:pStyle w:val="Style9"/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-учебный план общеобразовательной организации,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другие, проводимые в формах, отличных от урочной);</w:t>
      </w:r>
    </w:p>
    <w:p>
      <w:pPr>
        <w:pStyle w:val="Style9"/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-классное руководство (экскурсии, диспуты, круглые столы, соревнования);</w:t>
      </w:r>
    </w:p>
    <w:p>
      <w:pPr>
        <w:pStyle w:val="Style9"/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-деятельность иных педагогических работников.</w:t>
      </w:r>
    </w:p>
    <w:p>
      <w:pPr>
        <w:pStyle w:val="Style9"/>
        <w:numPr>
          <w:ilvl w:val="0"/>
          <w:numId w:val="1"/>
        </w:numPr>
        <w:framePr w:w="9451" w:h="8889" w:hRule="exact" w:wrap="around" w:vAnchor="page" w:hAnchor="page" w:x="1230" w:y="6955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Время, отведенное на внеурочную деятельность, не учитывается при определении максимально допустимой аудиторной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1.6.Организация занятий внеурочной деятельности является неотъемлемой частью образовательного процесса в образовательном учреждении.</w:t>
      </w:r>
    </w:p>
    <w:p>
      <w:pPr>
        <w:pStyle w:val="Style7"/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2. Цель и задачи</w:t>
      </w:r>
    </w:p>
    <w:p>
      <w:pPr>
        <w:pStyle w:val="Style9"/>
        <w:numPr>
          <w:ilvl w:val="0"/>
          <w:numId w:val="3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Целью внеурочной деятельности является содействие в достижении ожидаемых образовательных результатов обучающихся цколы в соответствии с основной образовательной программой начального общего образования, основного общего образования общеобразовательной организации.</w:t>
      </w:r>
    </w:p>
    <w:p>
      <w:pPr>
        <w:pStyle w:val="Style9"/>
        <w:numPr>
          <w:ilvl w:val="0"/>
          <w:numId w:val="3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Внеурочная деятельность направлена на реализацию индивидуальных потребностей обучающихся школы и их родителей путем предоставления выбора широкого спектра видов и форм, направленных на развитие детей, формирование универсальных учебных действий.</w:t>
      </w:r>
    </w:p>
    <w:p>
      <w:pPr>
        <w:pStyle w:val="Style7"/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3. Направления, формы и виды организации внеурочной деятельности</w:t>
      </w:r>
    </w:p>
    <w:p>
      <w:pPr>
        <w:pStyle w:val="Style9"/>
        <w:framePr w:w="9466" w:h="14349" w:hRule="exact" w:wrap="around" w:vAnchor="page" w:hAnchor="page" w:x="1226" w:y="1026"/>
        <w:tabs>
          <w:tab w:leader="none" w:pos="2574" w:val="left"/>
          <w:tab w:leader="none" w:pos="4902" w:val="left"/>
          <w:tab w:leader="none" w:pos="6524" w:val="left"/>
          <w:tab w:leader="none" w:pos="942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>3.1 .Внеурочная</w:t>
        <w:tab/>
        <w:t>деятельность</w:t>
        <w:tab/>
        <w:t>может</w:t>
        <w:tab/>
        <w:t>быть</w:t>
        <w:tab/>
        <w:t>организована:</w:t>
      </w:r>
    </w:p>
    <w:p>
      <w:pPr>
        <w:pStyle w:val="Style9"/>
        <w:numPr>
          <w:ilvl w:val="0"/>
          <w:numId w:val="5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по направлениям: спортивно-оздоровительное, духовно-нравственное, социальное, общеинтеллектуальное, общекультурное.</w:t>
      </w:r>
    </w:p>
    <w:p>
      <w:pPr>
        <w:pStyle w:val="Style9"/>
        <w:numPr>
          <w:ilvl w:val="0"/>
          <w:numId w:val="5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>
      <w:pPr>
        <w:pStyle w:val="Style9"/>
        <w:numPr>
          <w:ilvl w:val="0"/>
          <w:numId w:val="5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 и т.д.</w:t>
      </w:r>
    </w:p>
    <w:p>
      <w:pPr>
        <w:pStyle w:val="Style9"/>
        <w:numPr>
          <w:ilvl w:val="0"/>
          <w:numId w:val="7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Виды внеурочной деятельности определяются общеобразовательной организацией в соответствии с основной образовательной программой начального и основного общего образования школы.</w:t>
      </w:r>
    </w:p>
    <w:p>
      <w:pPr>
        <w:pStyle w:val="Style9"/>
        <w:numPr>
          <w:ilvl w:val="0"/>
          <w:numId w:val="7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Содержание внеурочной деятельности должно обеспечить достижение планируемых результатов обучающихся в соответствии с основной образовательной программой начального общего образования, основного общего образования школы.</w:t>
      </w:r>
    </w:p>
    <w:p>
      <w:pPr>
        <w:pStyle w:val="Style7"/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4. Организация внеурочной деятельности</w:t>
      </w:r>
    </w:p>
    <w:p>
      <w:pPr>
        <w:pStyle w:val="Style9"/>
        <w:numPr>
          <w:ilvl w:val="0"/>
          <w:numId w:val="9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Внеурочная деятельность организуется в период после уроков, в каникулярное время.</w:t>
      </w:r>
    </w:p>
    <w:p>
      <w:pPr>
        <w:pStyle w:val="Style9"/>
        <w:numPr>
          <w:ilvl w:val="0"/>
          <w:numId w:val="9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Перерыв между урочной и внеурочной деятельностью в соответствии с СанПин должен составлять не менее 45 минут.</w:t>
      </w:r>
    </w:p>
    <w:p>
      <w:pPr>
        <w:pStyle w:val="Style9"/>
        <w:numPr>
          <w:ilvl w:val="0"/>
          <w:numId w:val="9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Продолжительность занятия внеурочной деятельности составляет не более 50 минут в день для обучающихся 1-2 классов, и не более полутора часов в день - для остальных классов.</w:t>
      </w:r>
    </w:p>
    <w:p>
      <w:pPr>
        <w:pStyle w:val="Style9"/>
        <w:numPr>
          <w:ilvl w:val="0"/>
          <w:numId w:val="9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Время, отводимое на внеурочную деятельность, в начальной школе должно составлять не более 10 часов в неделю. В основной школе - определяется образовательным учреждением.</w:t>
      </w:r>
    </w:p>
    <w:p>
      <w:pPr>
        <w:pStyle w:val="Style9"/>
        <w:numPr>
          <w:ilvl w:val="0"/>
          <w:numId w:val="9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Внеурочная деятельность может быть организована на базе образовательного учреждения, учреждений дополнительного образования детей, учреждений культуры и спорта.</w:t>
      </w:r>
    </w:p>
    <w:p>
      <w:pPr>
        <w:pStyle w:val="Style9"/>
        <w:numPr>
          <w:ilvl w:val="0"/>
          <w:numId w:val="9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Занятия внеурочной деятельности могут проводиться учителями школы, педагогами учреждений дополнительного образования, привлеченными специалистами.</w:t>
      </w:r>
    </w:p>
    <w:p>
      <w:pPr>
        <w:pStyle w:val="Style9"/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4.7.Обучающиеся, их родители (законные представители) участвуют в выборе содержания внеурочной деятельности.</w:t>
      </w:r>
    </w:p>
    <w:p>
      <w:pPr>
        <w:pStyle w:val="Style9"/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4.8.Организация внеурочной деятельности осуществляется через реализацию программ дополнительного образования детей и реализацию программ внеурочной деятельности.</w:t>
      </w:r>
    </w:p>
    <w:p>
      <w:pPr>
        <w:pStyle w:val="Style9"/>
        <w:numPr>
          <w:ilvl w:val="0"/>
          <w:numId w:val="11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Программы могут реализовываться как в отдельно взятом классе, так и в свободных объединениях школьников одной возрастной группы.</w:t>
      </w:r>
    </w:p>
    <w:p>
      <w:pPr>
        <w:pStyle w:val="Style9"/>
        <w:numPr>
          <w:ilvl w:val="0"/>
          <w:numId w:val="11"/>
        </w:numPr>
        <w:framePr w:w="9466" w:h="14349" w:hRule="exact" w:wrap="around" w:vAnchor="page" w:hAnchor="page" w:x="1226" w:y="1026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Педагоги, реализующие внеурочную деятельность, ведут журналы учета по своим объединениям, фиксируя тематику занятий и посещаемость занятий обучающимися.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Содержание занятий в Журнале учета должно с&lt; ответствовать содержанию программы внеурочной деятельности.</w:t>
      </w:r>
    </w:p>
    <w:p>
      <w:pPr>
        <w:pStyle w:val="Style7"/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  <w:b/>
          <w:bCs/>
        </w:rPr>
        <w:t>5. Требования к структуре и содержанию программы внеурочной деятельности школьников</w:t>
      </w:r>
    </w:p>
    <w:p>
      <w:pPr>
        <w:pStyle w:val="Style9"/>
        <w:numPr>
          <w:ilvl w:val="0"/>
          <w:numId w:val="13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Программы внеурочной деятельности могут быть различных типов: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комплексные;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тематические;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ориентированные на достижение результатов </w:t>
      </w:r>
      <w:r>
        <w:rPr>
          <w:rStyle w:val="CharStyle11"/>
          <w:lang w:val="en-US" w:eastAsia="en-US" w:bidi="en-US"/>
        </w:rPr>
        <w:t xml:space="preserve">oi </w:t>
      </w:r>
      <w:r>
        <w:rPr>
          <w:rStyle w:val="CharStyle11"/>
        </w:rPr>
        <w:t>ределенного уровня;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по конкретным видам внеурочной деятельности;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индивидуальные.</w:t>
      </w:r>
    </w:p>
    <w:p>
      <w:pPr>
        <w:pStyle w:val="Style9"/>
        <w:numPr>
          <w:ilvl w:val="0"/>
          <w:numId w:val="13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Цели и задачи программы внеурочной деятельности должны быть ориентированы на достижение воспитательных результатов различных уровней.</w:t>
      </w:r>
    </w:p>
    <w:p>
      <w:pPr>
        <w:pStyle w:val="Style9"/>
        <w:numPr>
          <w:ilvl w:val="0"/>
          <w:numId w:val="13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Воспитательные результаты внеурочной деятельности школьников определяются по трем уровням: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первый уровень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т.д.), первичного понимания социальной реальности и повседневной жизни;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 xml:space="preserve"> второй уровень результатов - получение школьником опыта переживания и позитивного отношения к базовым ценностям общества (человек, семья. Отечество, природа, мир, знания, труд, культура), ценностного отношения к социальной реальности в целом;</w:t>
      </w:r>
    </w:p>
    <w:p>
      <w:pPr>
        <w:pStyle w:val="Style9"/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-третий уровень результатов - получение школьником опыта самостоятельного общественного действия.</w:t>
      </w:r>
    </w:p>
    <w:p>
      <w:pPr>
        <w:pStyle w:val="Style9"/>
        <w:numPr>
          <w:ilvl w:val="0"/>
          <w:numId w:val="17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В структуру программы внеурочной деятельности входят: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пояснительная записка;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тематическое планирование;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содержание деятельности;</w:t>
      </w:r>
    </w:p>
    <w:p>
      <w:pPr>
        <w:pStyle w:val="Style9"/>
        <w:numPr>
          <w:ilvl w:val="0"/>
          <w:numId w:val="15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1"/>
        </w:rPr>
        <w:t xml:space="preserve"> ожидаемые результаты реализации программы.</w:t>
      </w:r>
    </w:p>
    <w:p>
      <w:pPr>
        <w:pStyle w:val="Style9"/>
        <w:numPr>
          <w:ilvl w:val="0"/>
          <w:numId w:val="17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В программе указывается количество часов аудиторных занятий и внеаудиторных активных (подвижных) занятий.</w:t>
      </w:r>
    </w:p>
    <w:p>
      <w:pPr>
        <w:pStyle w:val="Style9"/>
        <w:numPr>
          <w:ilvl w:val="0"/>
          <w:numId w:val="17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Программа внеурочной деятельности школьников проходит экспертизу на уровне образовательного учреждения.</w:t>
      </w:r>
    </w:p>
    <w:p>
      <w:pPr>
        <w:pStyle w:val="Style9"/>
        <w:numPr>
          <w:ilvl w:val="0"/>
          <w:numId w:val="17"/>
        </w:numPr>
        <w:framePr w:w="9456" w:h="9372" w:hRule="exact" w:wrap="around" w:vAnchor="page" w:hAnchor="page" w:x="1231" w:y="101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rStyle w:val="CharStyle11"/>
        </w:rPr>
        <w:t>Утверждение программы внеурочной деятельности школьников осуществляет директор образовательного учреждения с изданием соответствующего приказа.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abstractNum w:abstractNumId="10">
    <w:multiLevelType w:val="multilevel"/>
    <w:lvl w:ilvl="0">
      <w:start w:val="9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abstractNum w:abstractNumId="16">
    <w:multiLevelType w:val="multilevel"/>
    <w:lvl w:ilvl="0">
      <w:start w:val="6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7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  <w:style w:type="character" w:customStyle="1" w:styleId="CharStyle5">
    <w:name w:val="Основной текст (2) + Курсив,Интервал 0 pt"/>
    <w:basedOn w:val="CharStyle4"/>
    <w:rPr>
      <w:lang w:val="ru-RU" w:eastAsia="ru-RU" w:bidi="ru-RU"/>
      <w:i/>
      <w:iCs/>
      <w:w w:val="100"/>
      <w:spacing w:val="-10"/>
      <w:color w:val="000000"/>
      <w:position w:val="0"/>
    </w:rPr>
  </w:style>
  <w:style w:type="character" w:customStyle="1" w:styleId="CharStyle6">
    <w:name w:val="Основной текст (2) + Курсив,Малые прописные,Интервал 0 pt"/>
    <w:basedOn w:val="CharStyle4"/>
    <w:rPr>
      <w:lang w:val="en-US" w:eastAsia="en-US" w:bidi="en-US"/>
      <w:i/>
      <w:iCs/>
      <w:smallCaps/>
      <w:w w:val="100"/>
      <w:spacing w:val="-10"/>
      <w:color w:val="000000"/>
      <w:position w:val="0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7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  <w:style w:type="character" w:customStyle="1" w:styleId="CharStyle11">
    <w:name w:val="Основной текст + Интервал 0 pt"/>
    <w:basedOn w:val="CharStyle10"/>
    <w:rPr>
      <w:lang w:val="ru-RU" w:eastAsia="ru-RU" w:bidi="ru-RU"/>
      <w:w w:val="100"/>
      <w:spacing w:val="7"/>
      <w:color w:val="000000"/>
      <w:position w:val="0"/>
    </w:rPr>
  </w:style>
  <w:style w:type="character" w:customStyle="1" w:styleId="CharStyle12">
    <w:name w:val="Основной текст (3) + Интервал 0 pt"/>
    <w:basedOn w:val="CharStyle8"/>
    <w:rPr>
      <w:lang w:val="ru-RU" w:eastAsia="ru-RU" w:bidi="ru-RU"/>
      <w:w w:val="100"/>
      <w:spacing w:val="9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660" w:line="25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0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line="27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7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jc w:val="both"/>
      <w:spacing w:before="60" w:line="27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